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color w:val="FF0000"/>
          <w:sz w:val="18"/>
          <w:szCs w:val="18"/>
          <w:lang w:val="en-US"/>
        </w:rPr>
      </w:pPr>
      <w:r>
        <w:rPr>
          <w:rFonts w:ascii="Arial" w:hAnsi="Arial" w:cs="Arial"/>
          <w:b/>
          <w:color w:val="FF0000"/>
          <w:sz w:val="18"/>
          <w:szCs w:val="18"/>
          <w:lang w:val="en-US"/>
        </w:rPr>
        <w:t>Application Data Sheet W3-Professorship „Microelectronics“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  <w:t>University of Stuttgart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bookmarkStart w:id="0" w:name="_GoBack"/>
      <w:bookmarkEnd w:id="0"/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Please fill out this form and enclose it to your application documents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layout.</w:t>
      </w:r>
    </w:p>
    <w:p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First Name / Title: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Position (Institution/Place/ since):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(or equiv.)(Research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Dissertation Ph.D. 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Graduation (Type / Year / Place):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Awards / Prizes: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Funding by Foundations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Qualifications: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peer-reviewed Journal Publications: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Conference Publications: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Book Contributions: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Books (without Conference Proceedings):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Conference Proceedings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Publication Metrics (e.g.: h-Index): 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research, current research foci (key words):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stays, Sabbaticals (place / time):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Member of editorial boards: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committees: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Third-party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 an independent applicant (funding organization / amount and/or number of funded positions / time period):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co-applicant (please name other applicants): </w:t>
            </w: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most important publications: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experience (areas in key words / type and extent / frequency)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dissertations (completed / ongoing): completed: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master theses (completed / ongoing):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Computer Science in undergraduate programs: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Lectures in Computer Science in postgraduate programs: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Co-Supervision of Lectures: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Academic self-administration: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Remarks:</w:t>
            </w:r>
          </w:p>
        </w:tc>
      </w:tr>
    </w:tbl>
    <w:p>
      <w:pPr>
        <w:rPr>
          <w:rFonts w:ascii="Arial" w:hAnsi="Arial" w:cs="Arial"/>
          <w:lang w:val="en-US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Note: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This information serves as a short description for the appointment committee and should not exceed two pages.</w:t>
      </w:r>
    </w:p>
    <w:p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1754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5</cp:revision>
  <cp:lastPrinted>2015-04-30T09:09:00Z</cp:lastPrinted>
  <dcterms:created xsi:type="dcterms:W3CDTF">2021-04-23T09:52:00Z</dcterms:created>
  <dcterms:modified xsi:type="dcterms:W3CDTF">2023-06-21T09:29:00Z</dcterms:modified>
</cp:coreProperties>
</file>